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440" w:rsidRPr="00BC3440" w:rsidRDefault="00BC3440" w:rsidP="00BC3440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BC3440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Tagliando assicurativo: non è più obbligatorio esporlo</w:t>
      </w:r>
    </w:p>
    <w:p w:rsidR="00BC3440" w:rsidRPr="00BC3440" w:rsidRDefault="00BC3440" w:rsidP="00BC3440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BC3440">
        <w:rPr>
          <w:rFonts w:ascii="Verdana" w:eastAsia="Times New Roman" w:hAnsi="Verdana" w:cs="Times New Roman"/>
          <w:color w:val="000000"/>
          <w:lang w:eastAsia="it-IT"/>
        </w:rPr>
        <w:t>E' dal 18 ottobre che non è più obbligatorio esporre sul parabrezza della propria auto il contrassegno assicurativo (c.d. tagliando), il controllo della copertura assicurativa avverrà tramite verifica della targa.</w:t>
      </w:r>
    </w:p>
    <w:p w:rsidR="00BC3440" w:rsidRPr="00BC3440" w:rsidRDefault="00BC3440" w:rsidP="00BC3440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BC3440">
        <w:rPr>
          <w:rFonts w:ascii="Verdana" w:eastAsia="Times New Roman" w:hAnsi="Verdana" w:cs="Times New Roman"/>
          <w:color w:val="000000"/>
          <w:lang w:eastAsia="it-IT"/>
        </w:rPr>
        <w:t>Il conducente dovrà comunque avere sempre il certificato assicurativo per l'esibizione in caso di controllo in circolazione.</w:t>
      </w:r>
    </w:p>
    <w:p w:rsidR="00BC3440" w:rsidRPr="00BC3440" w:rsidRDefault="00BC3440" w:rsidP="00BC3440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BC3440">
        <w:rPr>
          <w:rFonts w:ascii="Verdana" w:eastAsia="Times New Roman" w:hAnsi="Verdana" w:cs="Times New Roman"/>
          <w:color w:val="000000"/>
          <w:lang w:eastAsia="it-IT"/>
        </w:rPr>
        <w:t xml:space="preserve">L'obiettivo perseguito dal Ministero dell'Interno (v. Circolare n. 300/A/7094/15/12479 del 15 ottobre 2015) con la progressiva </w:t>
      </w:r>
      <w:proofErr w:type="spellStart"/>
      <w:r w:rsidRPr="00BC3440">
        <w:rPr>
          <w:rFonts w:ascii="Verdana" w:eastAsia="Times New Roman" w:hAnsi="Verdana" w:cs="Times New Roman"/>
          <w:color w:val="000000"/>
          <w:lang w:eastAsia="it-IT"/>
        </w:rPr>
        <w:t>dematerializzazione</w:t>
      </w:r>
      <w:proofErr w:type="spellEnd"/>
      <w:r w:rsidRPr="00BC3440">
        <w:rPr>
          <w:rFonts w:ascii="Verdana" w:eastAsia="Times New Roman" w:hAnsi="Verdana" w:cs="Times New Roman"/>
          <w:color w:val="000000"/>
          <w:lang w:eastAsia="it-IT"/>
        </w:rPr>
        <w:t xml:space="preserve"> dei contrassegni e la loro sostituzione con sistemi elettronici o telematici è quello di contrastarne la contraffazione.</w:t>
      </w:r>
    </w:p>
    <w:p w:rsidR="00A32654" w:rsidRDefault="00BC3440"/>
    <w:sectPr w:rsidR="00A32654" w:rsidSect="00C86F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BC3440"/>
    <w:rsid w:val="00443980"/>
    <w:rsid w:val="00541FBB"/>
    <w:rsid w:val="00BC3440"/>
    <w:rsid w:val="00C86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6F26"/>
  </w:style>
  <w:style w:type="paragraph" w:styleId="Titolo2">
    <w:name w:val="heading 2"/>
    <w:basedOn w:val="Normale"/>
    <w:link w:val="Titolo2Carattere"/>
    <w:uiPriority w:val="9"/>
    <w:qFormat/>
    <w:rsid w:val="00BC34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BC344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C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2015-12-16T10:57:00Z</dcterms:created>
  <dcterms:modified xsi:type="dcterms:W3CDTF">2015-12-16T10:57:00Z</dcterms:modified>
</cp:coreProperties>
</file>