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4D" w:rsidRPr="002F214D" w:rsidRDefault="002F214D" w:rsidP="002F214D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2F214D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Verbali contestati</w:t>
      </w:r>
    </w:p>
    <w:p w:rsidR="002F214D" w:rsidRPr="002F214D" w:rsidRDefault="002F214D" w:rsidP="002F21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F214D">
        <w:rPr>
          <w:rFonts w:ascii="Verdana" w:eastAsia="Times New Roman" w:hAnsi="Verdana" w:cs="Times New Roman"/>
          <w:color w:val="000000"/>
          <w:lang w:eastAsia="it-IT"/>
        </w:rPr>
        <w:br/>
      </w:r>
    </w:p>
    <w:p w:rsidR="002F214D" w:rsidRPr="002F214D" w:rsidRDefault="00913481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6" w:tooltip="Pagamento multe per violazioni al Codice della strada" w:history="1">
        <w:r w:rsidR="002F214D" w:rsidRPr="002F214D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Pagamento multe per violazioni al Codice della strada</w:t>
        </w:r>
      </w:hyperlink>
    </w:p>
    <w:p w:rsidR="002F214D" w:rsidRPr="002F214D" w:rsidRDefault="00913481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7" w:tooltip="Verbali contestati" w:history="1">
        <w:r w:rsidR="002F214D" w:rsidRPr="002F214D">
          <w:rPr>
            <w:rFonts w:ascii="Verdana" w:eastAsia="Times New Roman" w:hAnsi="Verdana" w:cs="Times New Roman"/>
            <w:b/>
            <w:bCs/>
            <w:color w:val="151DC6"/>
            <w:u w:val="single"/>
            <w:lang w:eastAsia="it-IT"/>
          </w:rPr>
          <w:t>Verbali contestati</w:t>
        </w:r>
      </w:hyperlink>
    </w:p>
    <w:p w:rsidR="002F214D" w:rsidRPr="002F214D" w:rsidRDefault="00913481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8" w:tooltip="Preavvisi rilasciati da Polizia Municipale, Accertatori ATC e della sosta" w:history="1">
        <w:r w:rsidR="002F214D" w:rsidRPr="002F214D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Preavvisi rilasciati da Polizia Municipale, Accertatori ATC e della sosta</w:t>
        </w:r>
      </w:hyperlink>
    </w:p>
    <w:p w:rsidR="002F214D" w:rsidRPr="002F214D" w:rsidRDefault="00913481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9" w:tooltip="Violazione veicolo venduto o rubato" w:history="1">
        <w:r w:rsidR="002F214D" w:rsidRPr="002F214D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Violazione veicolo venduto o rubato</w:t>
        </w:r>
      </w:hyperlink>
    </w:p>
    <w:p w:rsidR="002F214D" w:rsidRPr="002F214D" w:rsidRDefault="00913481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0" w:tooltip="Pagamento in misura ridotta del 30%" w:history="1">
        <w:r w:rsidR="002F214D" w:rsidRPr="002F214D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Pagamento in misura ridotta del 30%</w:t>
        </w:r>
      </w:hyperlink>
    </w:p>
    <w:p w:rsidR="002F214D" w:rsidRPr="002F214D" w:rsidRDefault="00913481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1" w:tooltip="Rateizzazione multe" w:history="1">
        <w:r w:rsidR="002F214D" w:rsidRPr="002F214D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Rateizzazione multe</w:t>
        </w:r>
      </w:hyperlink>
    </w:p>
    <w:p w:rsidR="002F214D" w:rsidRPr="002F214D" w:rsidRDefault="00913481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2" w:tooltip="Riscossione coattiva multe non pagate" w:history="1">
        <w:r w:rsidR="002F214D" w:rsidRPr="002F214D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Riscossione coattiva multe non pagate</w:t>
        </w:r>
      </w:hyperlink>
    </w:p>
    <w:p w:rsidR="002F214D" w:rsidRPr="007E5B1A" w:rsidRDefault="00913481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3" w:tooltip="Sgravi cartelle esattoriali" w:history="1">
        <w:r w:rsidR="002F214D" w:rsidRPr="002F214D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Sgravi cartelle esattoriali</w:t>
        </w:r>
      </w:hyperlink>
    </w:p>
    <w:p w:rsidR="007E5B1A" w:rsidRPr="007E5B1A" w:rsidRDefault="007E5B1A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u w:val="single"/>
          <w:lang w:eastAsia="it-IT"/>
        </w:rPr>
        <w:t>Rilascio copie di verbali di violazione al Codice della Strada</w:t>
      </w:r>
    </w:p>
    <w:p w:rsidR="007E5B1A" w:rsidRPr="002F214D" w:rsidRDefault="007E5B1A" w:rsidP="002F214D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u w:val="single"/>
          <w:lang w:eastAsia="it-IT"/>
        </w:rPr>
        <w:t>ricorsi</w:t>
      </w:r>
    </w:p>
    <w:p w:rsidR="002F214D" w:rsidRPr="002F214D" w:rsidRDefault="002F214D" w:rsidP="002F214D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2F214D">
        <w:rPr>
          <w:rFonts w:ascii="Verdana" w:eastAsia="Times New Roman" w:hAnsi="Verdana" w:cs="Times New Roman"/>
          <w:color w:val="000000"/>
          <w:lang w:eastAsia="it-IT"/>
        </w:rPr>
        <w:t>Vanno pagati entro 60 giorni dalla data di contestazione con le seguenti modalità:</w:t>
      </w:r>
    </w:p>
    <w:p w:rsidR="002F214D" w:rsidRPr="002F214D" w:rsidRDefault="002F214D" w:rsidP="002F214D">
      <w:pPr>
        <w:numPr>
          <w:ilvl w:val="0"/>
          <w:numId w:val="2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2F214D">
        <w:rPr>
          <w:rFonts w:ascii="Verdana" w:eastAsia="Times New Roman" w:hAnsi="Verdana" w:cs="Times New Roman"/>
          <w:color w:val="000000"/>
          <w:lang w:eastAsia="it-IT"/>
        </w:rPr>
        <w:t>versamento su c/c postale n.</w:t>
      </w:r>
      <w:r w:rsidR="00913481">
        <w:rPr>
          <w:rFonts w:ascii="Verdana" w:eastAsia="Times New Roman" w:hAnsi="Verdana" w:cs="Times New Roman"/>
          <w:color w:val="000000"/>
          <w:lang w:eastAsia="it-IT"/>
        </w:rPr>
        <w:t>12162889</w:t>
      </w:r>
      <w:r w:rsidRPr="002F214D">
        <w:rPr>
          <w:rFonts w:ascii="Verdana" w:eastAsia="Times New Roman" w:hAnsi="Verdana" w:cs="Times New Roman"/>
          <w:color w:val="000000"/>
          <w:lang w:eastAsia="it-IT"/>
        </w:rPr>
        <w:t>, come indicato nel bollettino postale allegato al verbale</w:t>
      </w:r>
    </w:p>
    <w:p w:rsidR="002F214D" w:rsidRPr="002F214D" w:rsidRDefault="002F214D" w:rsidP="002F214D">
      <w:pPr>
        <w:numPr>
          <w:ilvl w:val="0"/>
          <w:numId w:val="2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2F214D">
        <w:rPr>
          <w:rFonts w:ascii="Verdana" w:eastAsia="Times New Roman" w:hAnsi="Verdana" w:cs="Times New Roman"/>
          <w:color w:val="000000"/>
          <w:lang w:eastAsia="it-IT"/>
        </w:rPr>
        <w:t>presso l'Ufficio Violazioni Amministrative della Polizia Municipale</w:t>
      </w:r>
    </w:p>
    <w:p w:rsidR="007E5B1A" w:rsidRDefault="007E5B1A" w:rsidP="002F214D">
      <w:pPr>
        <w:shd w:val="clear" w:color="auto" w:fill="FFFFFF"/>
        <w:spacing w:before="160" w:after="0" w:line="336" w:lineRule="atLeast"/>
        <w:outlineLvl w:val="3"/>
        <w:rPr>
          <w:rFonts w:ascii="Verdana" w:eastAsia="Times New Roman" w:hAnsi="Verdana" w:cs="Times New Roman"/>
          <w:b/>
          <w:bCs/>
          <w:color w:val="000000"/>
          <w:spacing w:val="14"/>
          <w:sz w:val="28"/>
          <w:szCs w:val="28"/>
          <w:lang w:eastAsia="it-IT"/>
        </w:rPr>
      </w:pPr>
      <w:bookmarkStart w:id="0" w:name="_GoBack"/>
      <w:bookmarkEnd w:id="0"/>
    </w:p>
    <w:p w:rsidR="002F214D" w:rsidRPr="002F214D" w:rsidRDefault="002F214D" w:rsidP="002F214D">
      <w:pPr>
        <w:shd w:val="clear" w:color="auto" w:fill="FFFFFF"/>
        <w:spacing w:before="160" w:after="0" w:line="336" w:lineRule="atLeast"/>
        <w:outlineLvl w:val="3"/>
        <w:rPr>
          <w:rFonts w:ascii="Verdana" w:eastAsia="Times New Roman" w:hAnsi="Verdana" w:cs="Times New Roman"/>
          <w:b/>
          <w:bCs/>
          <w:color w:val="000000"/>
          <w:spacing w:val="14"/>
          <w:sz w:val="28"/>
          <w:szCs w:val="28"/>
          <w:lang w:eastAsia="it-IT"/>
        </w:rPr>
      </w:pPr>
      <w:r w:rsidRPr="002F214D">
        <w:rPr>
          <w:rFonts w:ascii="Verdana" w:eastAsia="Times New Roman" w:hAnsi="Verdana" w:cs="Times New Roman"/>
          <w:b/>
          <w:bCs/>
          <w:color w:val="000000"/>
          <w:spacing w:val="14"/>
          <w:sz w:val="28"/>
          <w:szCs w:val="28"/>
          <w:lang w:eastAsia="it-IT"/>
        </w:rPr>
        <w:t>Violazioni non pagate entro 60 giorni dalla contestazione o dalla notifica e per le quali non sia stato presentato ricorso</w:t>
      </w:r>
    </w:p>
    <w:p w:rsidR="002F214D" w:rsidRPr="002F214D" w:rsidRDefault="002F214D" w:rsidP="002F214D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2F214D">
        <w:rPr>
          <w:rFonts w:ascii="Verdana" w:eastAsia="Times New Roman" w:hAnsi="Verdana" w:cs="Times New Roman"/>
          <w:color w:val="000000"/>
          <w:lang w:eastAsia="it-IT"/>
        </w:rPr>
        <w:t>In assenza di pagamento entro i 60 gg dalla contestazione il verbale diventa titolo esecutivo e verrà riscosso coattivamente tramite ingiunzione fiscale per un importo pari alla metà del massimo edittale (che indicativamente corrisponde al doppio dell'importo indicato in misura ridotta sul verbale) più, per i verbali notificati, le spese di accertamento e notificazione.  </w:t>
      </w:r>
      <w:r w:rsidRPr="002F214D">
        <w:rPr>
          <w:rFonts w:ascii="Verdana" w:eastAsia="Times New Roman" w:hAnsi="Verdana" w:cs="Times New Roman"/>
          <w:color w:val="000000"/>
          <w:lang w:eastAsia="it-IT"/>
        </w:rPr>
        <w:br/>
        <w:t>Nel periodo compreso tra la scadenza dei termini (61° giorno) e l'emissione dell'ingiunzione è possibile regolarizzare la propria posizione presso l'Ufficio Violazioni Amministrative della Polizia Municipale o tramite versamento in c/c postale n.</w:t>
      </w:r>
      <w:r w:rsidR="00913481">
        <w:rPr>
          <w:rFonts w:ascii="Verdana" w:eastAsia="Times New Roman" w:hAnsi="Verdana" w:cs="Times New Roman"/>
          <w:color w:val="000000"/>
          <w:lang w:eastAsia="it-IT"/>
        </w:rPr>
        <w:t xml:space="preserve"> 12162889 </w:t>
      </w:r>
      <w:r w:rsidRPr="002F214D">
        <w:rPr>
          <w:rFonts w:ascii="Verdana" w:eastAsia="Times New Roman" w:hAnsi="Verdana" w:cs="Times New Roman"/>
          <w:color w:val="000000"/>
          <w:lang w:eastAsia="it-IT"/>
        </w:rPr>
        <w:t xml:space="preserve"> corrispondendo la sanzione aumentata e, per i verbali notificati, aggiungendo le spese di notificazione e di accertamento indicate sul verbale. Il bollettino di c/c postale deve riportare il numero del verbale, l'anno e la tardività del pagamento.</w:t>
      </w:r>
    </w:p>
    <w:p w:rsidR="00A32654" w:rsidRDefault="00913481"/>
    <w:sectPr w:rsidR="00A32654" w:rsidSect="00D522F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D792F"/>
    <w:multiLevelType w:val="multilevel"/>
    <w:tmpl w:val="C1DCB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810C2A"/>
    <w:multiLevelType w:val="multilevel"/>
    <w:tmpl w:val="B2481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CC015D"/>
    <w:multiLevelType w:val="multilevel"/>
    <w:tmpl w:val="69C8A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2F214D"/>
    <w:rsid w:val="002F214D"/>
    <w:rsid w:val="00443980"/>
    <w:rsid w:val="00541FBB"/>
    <w:rsid w:val="007E5B1A"/>
    <w:rsid w:val="00913481"/>
    <w:rsid w:val="00D5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522FB"/>
  </w:style>
  <w:style w:type="paragraph" w:styleId="Titolo2">
    <w:name w:val="heading 2"/>
    <w:basedOn w:val="Normale"/>
    <w:link w:val="Titolo2Carattere"/>
    <w:uiPriority w:val="9"/>
    <w:qFormat/>
    <w:rsid w:val="002F21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2F21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2F214D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F214D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2F214D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2F2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2F21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ologna.it/poliziamunicipale/servizi/118:3416/5505/" TargetMode="External"/><Relationship Id="rId13" Type="http://schemas.openxmlformats.org/officeDocument/2006/relationships/hyperlink" Target="http://www.comune.bologna.it/poliziamunicipale/servizi/118:3416/2889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ne.bologna.it/poliziamunicipale/servizi/118:3416/5504/" TargetMode="External"/><Relationship Id="rId12" Type="http://schemas.openxmlformats.org/officeDocument/2006/relationships/hyperlink" Target="http://www.comune.bologna.it/poliziamunicipale/servizi/118:3416/55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3416/3656/" TargetMode="External"/><Relationship Id="rId11" Type="http://schemas.openxmlformats.org/officeDocument/2006/relationships/hyperlink" Target="http://www.comune.bologna.it/poliziamunicipale/servizi/118:3416/816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e.bologna.it/poliziamunicipale/servizi/118:3416/2900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bologna.it/poliziamunicipale/servizi/118:3416/550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Sarino</cp:lastModifiedBy>
  <cp:revision>4</cp:revision>
  <dcterms:created xsi:type="dcterms:W3CDTF">2015-12-16T10:24:00Z</dcterms:created>
  <dcterms:modified xsi:type="dcterms:W3CDTF">2015-12-17T08:08:00Z</dcterms:modified>
</cp:coreProperties>
</file>