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EE2304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Sgravi cartelle esattoriali</w:t>
      </w:r>
    </w:p>
    <w:p w:rsidR="00EE2304" w:rsidRPr="00EE2304" w:rsidRDefault="00EE2304" w:rsidP="00EE23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br/>
      </w:r>
    </w:p>
    <w:p w:rsidR="00EE2304" w:rsidRPr="00EE2304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6" w:tooltip="Pagamento multe per violazioni al Codice della strada" w:history="1">
        <w:r w:rsidR="00EE2304" w:rsidRPr="00EE2304">
          <w:rPr>
            <w:rFonts w:ascii="Verdana" w:eastAsia="Times New Roman" w:hAnsi="Verdana" w:cs="Times New Roman"/>
            <w:color w:val="151DC6"/>
            <w:lang w:eastAsia="it-IT"/>
          </w:rPr>
          <w:t>Pagamento multe per violazioni al Codice della strada</w:t>
        </w:r>
      </w:hyperlink>
    </w:p>
    <w:p w:rsidR="00EE2304" w:rsidRPr="00EE2304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7" w:tooltip="Verbali contestati" w:history="1">
        <w:r w:rsidR="00EE2304" w:rsidRPr="00EE2304">
          <w:rPr>
            <w:rFonts w:ascii="Verdana" w:eastAsia="Times New Roman" w:hAnsi="Verdana" w:cs="Times New Roman"/>
            <w:color w:val="151DC6"/>
            <w:lang w:eastAsia="it-IT"/>
          </w:rPr>
          <w:t>Verbali contestati</w:t>
        </w:r>
      </w:hyperlink>
    </w:p>
    <w:p w:rsidR="00EE2304" w:rsidRPr="00EE2304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8" w:tooltip="Preavvisi rilasciati da Polizia Municipale, Accertatori ATC e della sosta" w:history="1">
        <w:r w:rsidR="00EE2304" w:rsidRPr="00EE2304">
          <w:rPr>
            <w:rFonts w:ascii="Verdana" w:eastAsia="Times New Roman" w:hAnsi="Verdana" w:cs="Times New Roman"/>
            <w:color w:val="151DC6"/>
            <w:lang w:eastAsia="it-IT"/>
          </w:rPr>
          <w:t>Preavvisi rilasciati da Polizia Municipale, Accertatori ATC e della sosta</w:t>
        </w:r>
      </w:hyperlink>
    </w:p>
    <w:p w:rsidR="00EE2304" w:rsidRPr="00EE2304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9" w:tooltip="Violazione veicolo venduto o rubato" w:history="1">
        <w:r w:rsidR="00EE2304" w:rsidRPr="00EE2304">
          <w:rPr>
            <w:rFonts w:ascii="Verdana" w:eastAsia="Times New Roman" w:hAnsi="Verdana" w:cs="Times New Roman"/>
            <w:color w:val="151DC6"/>
            <w:lang w:eastAsia="it-IT"/>
          </w:rPr>
          <w:t>Violazione veicolo venduto o rubato</w:t>
        </w:r>
      </w:hyperlink>
    </w:p>
    <w:p w:rsidR="00EE2304" w:rsidRPr="00EE2304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0" w:tooltip="Pagamento in misura ridotta del 30%" w:history="1">
        <w:r w:rsidR="00EE2304" w:rsidRPr="00EE2304">
          <w:rPr>
            <w:rFonts w:ascii="Verdana" w:eastAsia="Times New Roman" w:hAnsi="Verdana" w:cs="Times New Roman"/>
            <w:color w:val="151DC6"/>
            <w:lang w:eastAsia="it-IT"/>
          </w:rPr>
          <w:t>Pagamento in misura ridotta del 30%</w:t>
        </w:r>
      </w:hyperlink>
    </w:p>
    <w:p w:rsidR="00EE2304" w:rsidRPr="00EE2304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1" w:tooltip="Rateizzazione multe" w:history="1">
        <w:r w:rsidR="00EE2304" w:rsidRPr="00EE2304">
          <w:rPr>
            <w:rFonts w:ascii="Verdana" w:eastAsia="Times New Roman" w:hAnsi="Verdana" w:cs="Times New Roman"/>
            <w:color w:val="151DC6"/>
            <w:lang w:eastAsia="it-IT"/>
          </w:rPr>
          <w:t>Rateizzazione multe</w:t>
        </w:r>
      </w:hyperlink>
    </w:p>
    <w:p w:rsidR="00EE2304" w:rsidRPr="00EE2304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2" w:tooltip="Riscossione coattiva multe non pagate" w:history="1">
        <w:r w:rsidR="00EE2304" w:rsidRPr="00EE2304">
          <w:rPr>
            <w:rFonts w:ascii="Verdana" w:eastAsia="Times New Roman" w:hAnsi="Verdana" w:cs="Times New Roman"/>
            <w:color w:val="151DC6"/>
            <w:lang w:eastAsia="it-IT"/>
          </w:rPr>
          <w:t>Riscossione coattiva multe non pagate</w:t>
        </w:r>
      </w:hyperlink>
    </w:p>
    <w:p w:rsidR="00EE2304" w:rsidRPr="00083651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3" w:tooltip="Sgravi cartelle esattoriali" w:history="1">
        <w:r w:rsidR="00EE2304" w:rsidRPr="00EE2304">
          <w:rPr>
            <w:rFonts w:ascii="Verdana" w:eastAsia="Times New Roman" w:hAnsi="Verdana" w:cs="Times New Roman"/>
            <w:b/>
            <w:bCs/>
            <w:color w:val="151DC6"/>
            <w:lang w:eastAsia="it-IT"/>
          </w:rPr>
          <w:t>Sgravi cartelle esattoriali</w:t>
        </w:r>
      </w:hyperlink>
    </w:p>
    <w:p w:rsidR="00083651" w:rsidRPr="00083651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 w:rsidRPr="00083651">
        <w:rPr>
          <w:rFonts w:ascii="Verdana" w:eastAsia="Times New Roman" w:hAnsi="Verdana" w:cs="Times New Roman"/>
          <w:bCs/>
          <w:color w:val="151DC6"/>
          <w:lang w:eastAsia="it-IT"/>
        </w:rPr>
        <w:t>Rilascio copie di verbali di violazione al Codice  della Strada</w:t>
      </w:r>
    </w:p>
    <w:p w:rsidR="00083651" w:rsidRPr="00083651" w:rsidRDefault="00083651" w:rsidP="00EE2304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bCs/>
          <w:color w:val="151DC6"/>
          <w:lang w:eastAsia="it-IT"/>
        </w:rPr>
        <w:t>ricorsi</w:t>
      </w:r>
      <w:bookmarkStart w:id="0" w:name="_GoBack"/>
      <w:bookmarkEnd w:id="0"/>
    </w:p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t>Qualora si ritenga infondato l’addebito riportato in una cartella esattoriale è possibile richiederne l’annullamento in autotutela tramite istanza di sgravio.</w:t>
      </w:r>
    </w:p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t>Lo sgravio può essere richiesto solo per motivi che determinano l’annullamento/archiviazione del verbale di accertamento della violazione; a mero titolo esemplificativo, si possono individuare le seguenti ipotesi:</w:t>
      </w:r>
    </w:p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t xml:space="preserve">a) il veicolo, al momento dell’accertamento della violazione, non era più di proprietà, </w:t>
      </w:r>
      <w:proofErr w:type="spellStart"/>
      <w:r w:rsidRPr="00EE2304">
        <w:rPr>
          <w:rFonts w:ascii="Verdana" w:eastAsia="Times New Roman" w:hAnsi="Verdana" w:cs="Times New Roman"/>
          <w:color w:val="000000"/>
          <w:lang w:eastAsia="it-IT"/>
        </w:rPr>
        <w:t>purchè</w:t>
      </w:r>
      <w:proofErr w:type="spellEnd"/>
      <w:r w:rsidRPr="00EE2304">
        <w:rPr>
          <w:rFonts w:ascii="Verdana" w:eastAsia="Times New Roman" w:hAnsi="Verdana" w:cs="Times New Roman"/>
          <w:color w:val="000000"/>
          <w:lang w:eastAsia="it-IT"/>
        </w:rPr>
        <w:t xml:space="preserve"> la vendita si sia perfezionata nelle modalità di legge;</w:t>
      </w:r>
    </w:p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t>b) il veicolo, al momento dell’accertamento della violazione, risultava rubato;</w:t>
      </w:r>
    </w:p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t>c) il veicolo, al momento dell’accertamento della violazione, risultava consegnato ad un centro di raccolta per la demolizione;</w:t>
      </w:r>
    </w:p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t>d) decesso dell’interessato in data successiva alla violazione;</w:t>
      </w:r>
    </w:p>
    <w:p w:rsidR="00EE2304" w:rsidRPr="00EE2304" w:rsidRDefault="00EE2304" w:rsidP="00EE2304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E2304">
        <w:rPr>
          <w:rFonts w:ascii="Verdana" w:eastAsia="Times New Roman" w:hAnsi="Verdana" w:cs="Times New Roman"/>
          <w:color w:val="000000"/>
          <w:lang w:eastAsia="it-IT"/>
        </w:rPr>
        <w:t>e) il pagamento della sanzione è stato effettuato tempestivamente e per circostanze impreviste non sia stato rilevato dagli uffici.</w:t>
      </w:r>
    </w:p>
    <w:sectPr w:rsidR="00EE2304" w:rsidRPr="00EE2304" w:rsidSect="00D454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A7FD7"/>
    <w:multiLevelType w:val="multilevel"/>
    <w:tmpl w:val="6AC0C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B87731"/>
    <w:multiLevelType w:val="multilevel"/>
    <w:tmpl w:val="DCA2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B35D4F"/>
    <w:multiLevelType w:val="multilevel"/>
    <w:tmpl w:val="F16E8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540F42"/>
    <w:multiLevelType w:val="multilevel"/>
    <w:tmpl w:val="3788B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E2304"/>
    <w:rsid w:val="00083651"/>
    <w:rsid w:val="00443980"/>
    <w:rsid w:val="00541FBB"/>
    <w:rsid w:val="00D454FF"/>
    <w:rsid w:val="00EE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54FF"/>
  </w:style>
  <w:style w:type="paragraph" w:styleId="Titolo2">
    <w:name w:val="heading 2"/>
    <w:basedOn w:val="Normale"/>
    <w:link w:val="Titolo2Carattere"/>
    <w:uiPriority w:val="9"/>
    <w:qFormat/>
    <w:rsid w:val="00EE23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EE2304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EE2304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EE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ampi">
    <w:name w:val="campi"/>
    <w:basedOn w:val="Normale"/>
    <w:rsid w:val="00EE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E2304"/>
    <w:rPr>
      <w:b/>
      <w:bCs/>
    </w:rPr>
  </w:style>
  <w:style w:type="character" w:customStyle="1" w:styleId="ps-toggle-description">
    <w:name w:val="ps-toggle-description"/>
    <w:basedOn w:val="Carpredefinitoparagrafo"/>
    <w:rsid w:val="00EE2304"/>
  </w:style>
  <w:style w:type="character" w:customStyle="1" w:styleId="apple-converted-space">
    <w:name w:val="apple-converted-space"/>
    <w:basedOn w:val="Carpredefinitoparagrafo"/>
    <w:rsid w:val="00EE2304"/>
  </w:style>
  <w:style w:type="paragraph" w:customStyle="1" w:styleId="createddate">
    <w:name w:val="createddate"/>
    <w:basedOn w:val="Normale"/>
    <w:rsid w:val="00EE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EE230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6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083">
              <w:marLeft w:val="0"/>
              <w:marRight w:val="0"/>
              <w:marTop w:val="0"/>
              <w:marBottom w:val="0"/>
              <w:divBdr>
                <w:top w:val="single" w:sz="8" w:space="0" w:color="999999"/>
                <w:left w:val="single" w:sz="8" w:space="12" w:color="999999"/>
                <w:bottom w:val="single" w:sz="8" w:space="0" w:color="999999"/>
                <w:right w:val="single" w:sz="8" w:space="12" w:color="999999"/>
              </w:divBdr>
              <w:divsChild>
                <w:div w:id="1843816315">
                  <w:marLeft w:val="100"/>
                  <w:marRight w:val="1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0604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hyperlink" Target="http://www.comune.bologna.it/poliziamunicipale/servizi/118:3416/2889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55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816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e.bologna.it/poliziamunicipale/servizi/118:3416/2900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55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Sarino</cp:lastModifiedBy>
  <cp:revision>2</cp:revision>
  <dcterms:created xsi:type="dcterms:W3CDTF">2015-12-16T10:38:00Z</dcterms:created>
  <dcterms:modified xsi:type="dcterms:W3CDTF">2015-12-17T07:36:00Z</dcterms:modified>
</cp:coreProperties>
</file>