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671" w:rsidRPr="006E4671" w:rsidRDefault="00C548ED" w:rsidP="006E4671">
      <w:pPr>
        <w:shd w:val="clear" w:color="auto" w:fill="FFFFFF"/>
        <w:spacing w:before="100" w:beforeAutospacing="1" w:after="100" w:afterAutospacing="1" w:line="252" w:lineRule="atLeast"/>
        <w:outlineLvl w:val="1"/>
        <w:rPr>
          <w:rFonts w:ascii="Helvetica" w:eastAsia="Times New Roman" w:hAnsi="Helvetica" w:cs="Helvetica"/>
          <w:color w:val="000000"/>
          <w:spacing w:val="5"/>
          <w:sz w:val="38"/>
          <w:szCs w:val="38"/>
          <w:lang w:eastAsia="it-IT"/>
        </w:rPr>
      </w:pPr>
      <w:r>
        <w:rPr>
          <w:rFonts w:ascii="Helvetica" w:eastAsia="Times New Roman" w:hAnsi="Helvetica" w:cs="Helvetica"/>
          <w:b/>
          <w:bCs/>
          <w:color w:val="1433A7"/>
          <w:spacing w:val="5"/>
          <w:sz w:val="38"/>
          <w:szCs w:val="38"/>
          <w:shd w:val="clear" w:color="auto" w:fill="FFFFFF"/>
          <w:lang w:eastAsia="it-IT"/>
        </w:rPr>
        <w:t>RILASCIO COPIE DI VERBALI DI VIOLAZIONI AL CODICE DELLA STRADA</w:t>
      </w:r>
    </w:p>
    <w:p w:rsidR="006E4671" w:rsidRPr="006E4671" w:rsidRDefault="006E4671" w:rsidP="006E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E4671"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  <w:br/>
      </w:r>
    </w:p>
    <w:p w:rsidR="006E4671" w:rsidRPr="00C548ED" w:rsidRDefault="00E3763A" w:rsidP="006E4671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6" w:tooltip="Pagamento multe per violazioni al Codice della strada" w:history="1">
        <w:r w:rsidR="006E4671" w:rsidRPr="00C548ED">
          <w:rPr>
            <w:rFonts w:ascii="Verdana" w:eastAsia="Times New Roman" w:hAnsi="Verdana" w:cs="Times New Roman"/>
            <w:bCs/>
            <w:color w:val="151DC6"/>
            <w:sz w:val="17"/>
            <w:szCs w:val="17"/>
            <w:lang w:eastAsia="it-IT"/>
          </w:rPr>
          <w:t>Pagamento multe per violazioni al Codice della strada</w:t>
        </w:r>
      </w:hyperlink>
    </w:p>
    <w:p w:rsidR="006E4671" w:rsidRPr="006E4671" w:rsidRDefault="00E3763A" w:rsidP="006E4671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7" w:tooltip="Verbali contestati" w:history="1">
        <w:r w:rsidR="006E4671" w:rsidRPr="006E4671">
          <w:rPr>
            <w:rFonts w:ascii="Verdana" w:eastAsia="Times New Roman" w:hAnsi="Verdana" w:cs="Times New Roman"/>
            <w:color w:val="151DC6"/>
            <w:sz w:val="17"/>
            <w:szCs w:val="17"/>
            <w:lang w:eastAsia="it-IT"/>
          </w:rPr>
          <w:t>Verbali contestati</w:t>
        </w:r>
      </w:hyperlink>
    </w:p>
    <w:p w:rsidR="006E4671" w:rsidRPr="006E4671" w:rsidRDefault="00E3763A" w:rsidP="006E4671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8" w:tooltip="Preavvisi rilasciati da Polizia Municipale, Accertatori ATC e della sosta" w:history="1">
        <w:r w:rsidR="006E4671" w:rsidRPr="006E4671">
          <w:rPr>
            <w:rFonts w:ascii="Verdana" w:eastAsia="Times New Roman" w:hAnsi="Verdana" w:cs="Times New Roman"/>
            <w:color w:val="151DC6"/>
            <w:sz w:val="17"/>
            <w:szCs w:val="17"/>
            <w:lang w:eastAsia="it-IT"/>
          </w:rPr>
          <w:t>Preavvisi rilasciati da Polizia Municipale, Accertatori ATC e della sosta</w:t>
        </w:r>
      </w:hyperlink>
    </w:p>
    <w:p w:rsidR="006E4671" w:rsidRPr="006E4671" w:rsidRDefault="00E3763A" w:rsidP="006E4671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9" w:tooltip="Violazione veicolo venduto o rubato" w:history="1">
        <w:r w:rsidR="006E4671" w:rsidRPr="006E4671">
          <w:rPr>
            <w:rFonts w:ascii="Verdana" w:eastAsia="Times New Roman" w:hAnsi="Verdana" w:cs="Times New Roman"/>
            <w:color w:val="151DC6"/>
            <w:sz w:val="17"/>
            <w:szCs w:val="17"/>
            <w:lang w:eastAsia="it-IT"/>
          </w:rPr>
          <w:t>Violazione veicolo venduto o rubato</w:t>
        </w:r>
      </w:hyperlink>
    </w:p>
    <w:p w:rsidR="006E4671" w:rsidRPr="006E4671" w:rsidRDefault="00E3763A" w:rsidP="006E4671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10" w:tooltip="Pagamento in misura ridotta del 30%" w:history="1">
        <w:r w:rsidR="006E4671" w:rsidRPr="006E4671">
          <w:rPr>
            <w:rFonts w:ascii="Verdana" w:eastAsia="Times New Roman" w:hAnsi="Verdana" w:cs="Times New Roman"/>
            <w:color w:val="151DC6"/>
            <w:sz w:val="17"/>
            <w:szCs w:val="17"/>
            <w:lang w:eastAsia="it-IT"/>
          </w:rPr>
          <w:t>Pagamento in misura ridotta del 30%</w:t>
        </w:r>
      </w:hyperlink>
    </w:p>
    <w:p w:rsidR="006E4671" w:rsidRPr="006E4671" w:rsidRDefault="00E3763A" w:rsidP="006E4671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11" w:tooltip="Rateizzazione multe" w:history="1">
        <w:r w:rsidR="006E4671" w:rsidRPr="006E4671">
          <w:rPr>
            <w:rFonts w:ascii="Verdana" w:eastAsia="Times New Roman" w:hAnsi="Verdana" w:cs="Times New Roman"/>
            <w:color w:val="151DC6"/>
            <w:sz w:val="17"/>
            <w:szCs w:val="17"/>
            <w:lang w:eastAsia="it-IT"/>
          </w:rPr>
          <w:t>Rateizzazione multe</w:t>
        </w:r>
      </w:hyperlink>
    </w:p>
    <w:p w:rsidR="006E4671" w:rsidRPr="006E4671" w:rsidRDefault="00E3763A" w:rsidP="006E4671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12" w:tooltip="Riscossione coattiva multe non pagate" w:history="1">
        <w:r w:rsidR="006E4671" w:rsidRPr="006E4671">
          <w:rPr>
            <w:rFonts w:ascii="Verdana" w:eastAsia="Times New Roman" w:hAnsi="Verdana" w:cs="Times New Roman"/>
            <w:color w:val="151DC6"/>
            <w:sz w:val="17"/>
            <w:szCs w:val="17"/>
            <w:lang w:eastAsia="it-IT"/>
          </w:rPr>
          <w:t>Riscossione coattiva multe non pagate</w:t>
        </w:r>
      </w:hyperlink>
    </w:p>
    <w:p w:rsidR="006E4671" w:rsidRPr="00C548ED" w:rsidRDefault="00E3763A" w:rsidP="006E4671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hyperlink r:id="rId13" w:tooltip="Sgravi cartelle esattoriali" w:history="1">
        <w:r w:rsidR="006E4671" w:rsidRPr="006E4671">
          <w:rPr>
            <w:rFonts w:ascii="Verdana" w:eastAsia="Times New Roman" w:hAnsi="Verdana" w:cs="Times New Roman"/>
            <w:color w:val="151DC6"/>
            <w:sz w:val="17"/>
            <w:szCs w:val="17"/>
            <w:lang w:eastAsia="it-IT"/>
          </w:rPr>
          <w:t>Sgravi cartelle esattoriali</w:t>
        </w:r>
      </w:hyperlink>
    </w:p>
    <w:p w:rsidR="00C548ED" w:rsidRPr="00C548ED" w:rsidRDefault="00C548ED" w:rsidP="006E4671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b/>
          <w:color w:val="000000"/>
          <w:sz w:val="17"/>
          <w:szCs w:val="17"/>
          <w:lang w:eastAsia="it-IT"/>
        </w:rPr>
      </w:pPr>
      <w:r w:rsidRPr="00C548ED">
        <w:rPr>
          <w:rFonts w:ascii="Verdana" w:eastAsia="Times New Roman" w:hAnsi="Verdana" w:cs="Times New Roman"/>
          <w:b/>
          <w:color w:val="151DC6"/>
          <w:sz w:val="17"/>
          <w:szCs w:val="17"/>
          <w:lang w:eastAsia="it-IT"/>
        </w:rPr>
        <w:t>Rilascio copie di verbali di violazione al Codice della Strada</w:t>
      </w:r>
    </w:p>
    <w:p w:rsidR="00C548ED" w:rsidRPr="006E4671" w:rsidRDefault="00C548ED" w:rsidP="006E4671">
      <w:pPr>
        <w:numPr>
          <w:ilvl w:val="0"/>
          <w:numId w:val="1"/>
        </w:numPr>
        <w:pBdr>
          <w:left w:val="single" w:sz="24" w:space="2" w:color="84CEE5"/>
        </w:pBdr>
        <w:shd w:val="clear" w:color="auto" w:fill="FFFFFF"/>
        <w:spacing w:after="0" w:line="252" w:lineRule="atLeast"/>
        <w:ind w:left="90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r>
        <w:rPr>
          <w:rFonts w:ascii="Verdana" w:eastAsia="Times New Roman" w:hAnsi="Verdana" w:cs="Times New Roman"/>
          <w:color w:val="151DC6"/>
          <w:sz w:val="17"/>
          <w:szCs w:val="17"/>
          <w:lang w:eastAsia="it-IT"/>
        </w:rPr>
        <w:t>ricorsi</w:t>
      </w:r>
    </w:p>
    <w:p w:rsidR="002264D4" w:rsidRDefault="002264D4" w:rsidP="006E4671">
      <w:pPr>
        <w:shd w:val="clear" w:color="auto" w:fill="FFFFFF"/>
        <w:spacing w:before="100" w:beforeAutospacing="1" w:after="100" w:afterAutospacing="1" w:line="252" w:lineRule="atLeast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  <w:bookmarkStart w:id="0" w:name="_GoBack"/>
      <w:bookmarkEnd w:id="0"/>
    </w:p>
    <w:p w:rsidR="00F56B33" w:rsidRPr="00E3763A" w:rsidRDefault="00F56B33" w:rsidP="00F56B33">
      <w:pPr>
        <w:shd w:val="clear" w:color="auto" w:fill="FFFFFF"/>
        <w:spacing w:before="100" w:beforeAutospacing="1" w:after="100" w:afterAutospacing="1" w:line="252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E3763A">
        <w:rPr>
          <w:rFonts w:ascii="Verdana" w:eastAsia="Times New Roman" w:hAnsi="Verdana" w:cs="Times New Roman"/>
          <w:color w:val="000000"/>
          <w:lang w:eastAsia="it-IT"/>
        </w:rPr>
        <w:t>Il rilascio delle copie di verbali e relative notifiche, che si riferiscono a violazioni delle norme del Codice della Strada elevate dalla Polizia Municipale, può essere richiesto all'Ufficio Violazioni Amministrative della Polizia Municipale.</w:t>
      </w:r>
    </w:p>
    <w:p w:rsidR="00F56B33" w:rsidRPr="00E3763A" w:rsidRDefault="00F56B33" w:rsidP="00F56B33">
      <w:pPr>
        <w:shd w:val="clear" w:color="auto" w:fill="FFFFFF"/>
        <w:spacing w:before="100" w:beforeAutospacing="1" w:after="100" w:afterAutospacing="1" w:line="252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E3763A">
        <w:rPr>
          <w:rFonts w:ascii="Verdana" w:eastAsia="Times New Roman" w:hAnsi="Verdana" w:cs="Times New Roman"/>
          <w:color w:val="000000"/>
          <w:lang w:eastAsia="it-IT"/>
        </w:rPr>
        <w:t>Se si ritiene che l'accertamento di una violazione sia infondato, qualora ne ricorrano presupposti evidenti e dimostrabili o che sussistano altre circostanze documentabili tali da poter richiedere l'annullamento del verbale, è necessario presentare ricorso alle autorità preposte: Prefetto oppure Giudice di Pace.</w:t>
      </w:r>
    </w:p>
    <w:p w:rsidR="002264D4" w:rsidRPr="00E3763A" w:rsidRDefault="00F56B33" w:rsidP="00F56B33">
      <w:pPr>
        <w:shd w:val="clear" w:color="auto" w:fill="FFFFFF"/>
        <w:spacing w:before="100" w:beforeAutospacing="1" w:after="100" w:afterAutospacing="1" w:line="252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E3763A">
        <w:rPr>
          <w:rFonts w:ascii="Verdana" w:eastAsia="Times New Roman" w:hAnsi="Verdana" w:cs="Times New Roman"/>
          <w:color w:val="000000"/>
          <w:lang w:eastAsia="it-IT"/>
        </w:rPr>
        <w:t xml:space="preserve">A tal proposito è bene ricordare che </w:t>
      </w:r>
      <w:proofErr w:type="spellStart"/>
      <w:r w:rsidRPr="00E3763A">
        <w:rPr>
          <w:rFonts w:ascii="Verdana" w:eastAsia="Times New Roman" w:hAnsi="Verdana" w:cs="Times New Roman"/>
          <w:color w:val="000000"/>
          <w:lang w:eastAsia="it-IT"/>
        </w:rPr>
        <w:t>nè</w:t>
      </w:r>
      <w:proofErr w:type="spellEnd"/>
      <w:r w:rsidRPr="00E3763A">
        <w:rPr>
          <w:rFonts w:ascii="Verdana" w:eastAsia="Times New Roman" w:hAnsi="Verdana" w:cs="Times New Roman"/>
          <w:color w:val="000000"/>
          <w:lang w:eastAsia="it-IT"/>
        </w:rPr>
        <w:t xml:space="preserve"> l'agente accertatore </w:t>
      </w:r>
      <w:proofErr w:type="spellStart"/>
      <w:r w:rsidRPr="00E3763A">
        <w:rPr>
          <w:rFonts w:ascii="Verdana" w:eastAsia="Times New Roman" w:hAnsi="Verdana" w:cs="Times New Roman"/>
          <w:color w:val="000000"/>
          <w:lang w:eastAsia="it-IT"/>
        </w:rPr>
        <w:t>nè</w:t>
      </w:r>
      <w:proofErr w:type="spellEnd"/>
      <w:r w:rsidRPr="00E3763A">
        <w:rPr>
          <w:rFonts w:ascii="Verdana" w:eastAsia="Times New Roman" w:hAnsi="Verdana" w:cs="Times New Roman"/>
          <w:color w:val="000000"/>
          <w:lang w:eastAsia="it-IT"/>
        </w:rPr>
        <w:t xml:space="preserve"> gli uffici del comando a cui lo stesso appartiene, hanno la possibilità di annullare verbali già redatti o contestati.</w:t>
      </w:r>
    </w:p>
    <w:p w:rsidR="002264D4" w:rsidRDefault="002264D4" w:rsidP="006E4671">
      <w:pPr>
        <w:shd w:val="clear" w:color="auto" w:fill="FFFFFF"/>
        <w:spacing w:before="100" w:beforeAutospacing="1" w:after="100" w:afterAutospacing="1" w:line="252" w:lineRule="atLeast"/>
        <w:rPr>
          <w:rFonts w:ascii="Verdana" w:eastAsia="Times New Roman" w:hAnsi="Verdana" w:cs="Times New Roman"/>
          <w:color w:val="000000"/>
          <w:sz w:val="17"/>
          <w:szCs w:val="17"/>
          <w:lang w:eastAsia="it-IT"/>
        </w:rPr>
      </w:pPr>
    </w:p>
    <w:p w:rsidR="00DE3BC4" w:rsidRDefault="00DE3BC4"/>
    <w:sectPr w:rsidR="00DE3BC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A4F26"/>
    <w:multiLevelType w:val="multilevel"/>
    <w:tmpl w:val="6C046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31282C"/>
    <w:multiLevelType w:val="multilevel"/>
    <w:tmpl w:val="C23AB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671"/>
    <w:rsid w:val="002264D4"/>
    <w:rsid w:val="006E4671"/>
    <w:rsid w:val="00C548ED"/>
    <w:rsid w:val="00DE3BC4"/>
    <w:rsid w:val="00E3763A"/>
    <w:rsid w:val="00F5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5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bologna.it/poliziamunicipale/servizi/118:3416/5505/" TargetMode="External"/><Relationship Id="rId13" Type="http://schemas.openxmlformats.org/officeDocument/2006/relationships/hyperlink" Target="http://www.comune.bologna.it/poliziamunicipale/servizi/118:3416/28892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mune.bologna.it/poliziamunicipale/servizi/118:3416/5504/" TargetMode="External"/><Relationship Id="rId12" Type="http://schemas.openxmlformats.org/officeDocument/2006/relationships/hyperlink" Target="http://www.comune.bologna.it/poliziamunicipale/servizi/118:3416/550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bologna.it/poliziamunicipale/servizi/118:3416/3656/" TargetMode="External"/><Relationship Id="rId11" Type="http://schemas.openxmlformats.org/officeDocument/2006/relationships/hyperlink" Target="http://www.comune.bologna.it/poliziamunicipale/servizi/118:3416/8160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mune.bologna.it/poliziamunicipale/servizi/118:3416/29006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une.bologna.it/poliziamunicipale/servizi/118:3416/550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331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Sarino</dc:creator>
  <cp:lastModifiedBy>Sarino</cp:lastModifiedBy>
  <cp:revision>5</cp:revision>
  <dcterms:created xsi:type="dcterms:W3CDTF">2015-12-17T07:51:00Z</dcterms:created>
  <dcterms:modified xsi:type="dcterms:W3CDTF">2015-12-17T08:02:00Z</dcterms:modified>
</cp:coreProperties>
</file>